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1EC63" w14:textId="3B297B9F" w:rsidR="00B157D1" w:rsidRDefault="00B157D1" w:rsidP="00B157D1">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41784E11" w14:textId="286C07B8" w:rsidR="00B157D1" w:rsidRDefault="00B157D1" w:rsidP="00B157D1">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14:paraId="5370E0AE" w14:textId="6363F97B" w:rsidR="00B157D1" w:rsidRDefault="00E7761B" w:rsidP="00B157D1">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4764C8F5" w14:textId="72D3F62F" w:rsidR="00B157D1" w:rsidRDefault="00B157D1" w:rsidP="00B157D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48986E39" w14:textId="74FECA34" w:rsidR="00B157D1" w:rsidRPr="00B157D1" w:rsidRDefault="00B157D1" w:rsidP="00B157D1">
      <w:pPr>
        <w:spacing w:line="480" w:lineRule="auto"/>
        <w:jc w:val="center"/>
        <w:rPr>
          <w:rFonts w:ascii="Times New Roman" w:hAnsi="Times New Roman" w:cs="Times New Roman"/>
          <w:sz w:val="24"/>
          <w:szCs w:val="24"/>
        </w:rPr>
      </w:pPr>
      <w:r w:rsidRPr="00B157D1">
        <w:rPr>
          <w:rFonts w:ascii="Times New Roman" w:hAnsi="Times New Roman" w:cs="Times New Roman"/>
          <w:sz w:val="24"/>
          <w:szCs w:val="24"/>
        </w:rPr>
        <w:t>Argumentative Essay: Affirmative Action</w:t>
      </w:r>
    </w:p>
    <w:p w14:paraId="3E18BA14" w14:textId="66CDB513" w:rsidR="0055623A" w:rsidRPr="00B157D1" w:rsidRDefault="0055623A" w:rsidP="00B157D1">
      <w:pPr>
        <w:spacing w:line="480" w:lineRule="auto"/>
        <w:ind w:firstLine="720"/>
        <w:jc w:val="center"/>
        <w:rPr>
          <w:rFonts w:ascii="Times New Roman" w:hAnsi="Times New Roman" w:cs="Times New Roman"/>
          <w:b/>
          <w:bCs/>
          <w:sz w:val="24"/>
          <w:szCs w:val="24"/>
        </w:rPr>
      </w:pPr>
      <w:r w:rsidRPr="00B157D1">
        <w:rPr>
          <w:rFonts w:ascii="Times New Roman" w:hAnsi="Times New Roman" w:cs="Times New Roman"/>
          <w:b/>
          <w:bCs/>
          <w:sz w:val="24"/>
          <w:szCs w:val="24"/>
        </w:rPr>
        <w:t>Introduction</w:t>
      </w:r>
    </w:p>
    <w:p w14:paraId="55A7676F" w14:textId="332E7228" w:rsidR="0055623A" w:rsidRPr="00B157D1"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 xml:space="preserve">Affirmative action is a policy in which people of color, race, or national origin are considered and </w:t>
      </w:r>
      <w:r w:rsidR="00B157D1">
        <w:rPr>
          <w:rFonts w:ascii="Times New Roman" w:hAnsi="Times New Roman" w:cs="Times New Roman"/>
          <w:sz w:val="24"/>
          <w:szCs w:val="24"/>
        </w:rPr>
        <w:t xml:space="preserve">provided with </w:t>
      </w:r>
      <w:r w:rsidRPr="00B157D1">
        <w:rPr>
          <w:rFonts w:ascii="Times New Roman" w:hAnsi="Times New Roman" w:cs="Times New Roman"/>
          <w:sz w:val="24"/>
          <w:szCs w:val="24"/>
        </w:rPr>
        <w:t>increased representation. Affirmative action is taken to narrow the inequality gaps between the majority and minority groups in the society in areas such as admission into the college and acquisition of institutional facilities and services. Affirmative action in colleges and institutions, when implemented, helps i</w:t>
      </w:r>
      <w:bookmarkStart w:id="0" w:name="_GoBack"/>
      <w:bookmarkEnd w:id="0"/>
      <w:r w:rsidRPr="00B157D1">
        <w:rPr>
          <w:rFonts w:ascii="Times New Roman" w:hAnsi="Times New Roman" w:cs="Times New Roman"/>
          <w:sz w:val="24"/>
          <w:szCs w:val="24"/>
        </w:rPr>
        <w:t>n the reduction of past injustices on students and encourages the representation of unrepresented students in the colleges</w:t>
      </w:r>
      <w:r w:rsidR="0029674C">
        <w:rPr>
          <w:rFonts w:ascii="Times New Roman" w:hAnsi="Times New Roman" w:cs="Times New Roman"/>
          <w:sz w:val="24"/>
          <w:szCs w:val="24"/>
        </w:rPr>
        <w:t xml:space="preserve"> (</w:t>
      </w:r>
      <w:r w:rsidR="0029674C" w:rsidRPr="00B157D1">
        <w:rPr>
          <w:rFonts w:ascii="Times New Roman" w:hAnsi="Times New Roman" w:cs="Times New Roman"/>
          <w:color w:val="222222"/>
          <w:sz w:val="24"/>
          <w:szCs w:val="24"/>
          <w:shd w:val="clear" w:color="auto" w:fill="FFFFFF"/>
        </w:rPr>
        <w:t>Gururaj</w:t>
      </w:r>
      <w:r w:rsidR="00345C1D">
        <w:rPr>
          <w:rFonts w:ascii="Times New Roman" w:hAnsi="Times New Roman" w:cs="Times New Roman"/>
          <w:color w:val="222222"/>
          <w:sz w:val="24"/>
          <w:szCs w:val="24"/>
          <w:shd w:val="clear" w:color="auto" w:fill="FFFFFF"/>
        </w:rPr>
        <w:t xml:space="preserve"> et </w:t>
      </w:r>
      <w:r w:rsidR="0029674C">
        <w:rPr>
          <w:rFonts w:ascii="Times New Roman" w:hAnsi="Times New Roman" w:cs="Times New Roman"/>
          <w:color w:val="222222"/>
          <w:sz w:val="24"/>
          <w:szCs w:val="24"/>
          <w:shd w:val="clear" w:color="auto" w:fill="FFFFFF"/>
        </w:rPr>
        <w:t>al</w:t>
      </w:r>
      <w:r w:rsidR="00345C1D">
        <w:rPr>
          <w:rFonts w:ascii="Times New Roman" w:hAnsi="Times New Roman" w:cs="Times New Roman"/>
          <w:color w:val="222222"/>
          <w:sz w:val="24"/>
          <w:szCs w:val="24"/>
          <w:shd w:val="clear" w:color="auto" w:fill="FFFFFF"/>
        </w:rPr>
        <w:t>.</w:t>
      </w:r>
      <w:r w:rsidR="0029674C">
        <w:rPr>
          <w:rFonts w:ascii="Times New Roman" w:hAnsi="Times New Roman" w:cs="Times New Roman"/>
          <w:color w:val="222222"/>
          <w:sz w:val="24"/>
          <w:szCs w:val="24"/>
          <w:shd w:val="clear" w:color="auto" w:fill="FFFFFF"/>
        </w:rPr>
        <w:t xml:space="preserve"> 12)</w:t>
      </w:r>
      <w:r w:rsidRPr="00B157D1">
        <w:rPr>
          <w:rFonts w:ascii="Times New Roman" w:hAnsi="Times New Roman" w:cs="Times New Roman"/>
          <w:sz w:val="24"/>
          <w:szCs w:val="24"/>
        </w:rPr>
        <w:t>. The increase in students from diverse backgrounds in different colleges calls for affirmative action for the students from disadvantaged groups such as students with a disability, students from poor backgrounds, students from minority ethnic backgrounds, sexual orientation, physical appearance, and different economic classes. Affirmative action is important in ensuring equal educational opportunities for students from different minority backgrounds and therefore needs to be widely adopted in colleges and other learning institutions across the country.</w:t>
      </w:r>
    </w:p>
    <w:p w14:paraId="1237E2D2" w14:textId="0D75A5AE" w:rsidR="0055623A" w:rsidRPr="00B157D1"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 xml:space="preserve">In colleges, affirmative action is perceived differently by different parties. Some individuals perceive affirmative action as a form of equality, while others perceive it to correct reverse discrimination. </w:t>
      </w:r>
      <w:r w:rsidR="00B157D1">
        <w:rPr>
          <w:rFonts w:ascii="Times New Roman" w:hAnsi="Times New Roman" w:cs="Times New Roman"/>
          <w:sz w:val="24"/>
          <w:szCs w:val="24"/>
        </w:rPr>
        <w:t>A</w:t>
      </w:r>
      <w:r w:rsidRPr="00B157D1">
        <w:rPr>
          <w:rFonts w:ascii="Times New Roman" w:hAnsi="Times New Roman" w:cs="Times New Roman"/>
          <w:sz w:val="24"/>
          <w:szCs w:val="24"/>
        </w:rPr>
        <w:t xml:space="preserve">ffirmative action in colleges is meant to reduce discrimination against </w:t>
      </w:r>
      <w:r w:rsidRPr="00B157D1">
        <w:rPr>
          <w:rFonts w:ascii="Times New Roman" w:hAnsi="Times New Roman" w:cs="Times New Roman"/>
          <w:sz w:val="24"/>
          <w:szCs w:val="24"/>
        </w:rPr>
        <w:lastRenderedPageBreak/>
        <w:t xml:space="preserve">students from </w:t>
      </w:r>
      <w:r w:rsidR="00B157D1">
        <w:rPr>
          <w:rFonts w:ascii="Times New Roman" w:hAnsi="Times New Roman" w:cs="Times New Roman"/>
          <w:sz w:val="24"/>
          <w:szCs w:val="24"/>
        </w:rPr>
        <w:t xml:space="preserve">minority </w:t>
      </w:r>
      <w:r w:rsidRPr="00B157D1">
        <w:rPr>
          <w:rFonts w:ascii="Times New Roman" w:hAnsi="Times New Roman" w:cs="Times New Roman"/>
          <w:sz w:val="24"/>
          <w:szCs w:val="24"/>
        </w:rPr>
        <w:t xml:space="preserve">backgrounds. Colleges can adopt affirmative action by ensuring equality in the admission process into the college. Different colleges should adopt ways of ensuring the admission process into the colleges is fair, and every individual is allowed to apply for positions in the colleges. </w:t>
      </w:r>
      <w:r w:rsidR="0029674C">
        <w:rPr>
          <w:rFonts w:ascii="Times New Roman" w:hAnsi="Times New Roman" w:cs="Times New Roman"/>
          <w:sz w:val="24"/>
          <w:szCs w:val="24"/>
        </w:rPr>
        <w:t xml:space="preserve">According to </w:t>
      </w:r>
      <w:r w:rsidR="0029674C" w:rsidRPr="00B157D1">
        <w:rPr>
          <w:rFonts w:ascii="Times New Roman" w:hAnsi="Times New Roman" w:cs="Times New Roman"/>
          <w:color w:val="222222"/>
          <w:sz w:val="24"/>
          <w:szCs w:val="24"/>
          <w:shd w:val="clear" w:color="auto" w:fill="FFFFFF"/>
        </w:rPr>
        <w:t>Gururaj</w:t>
      </w:r>
      <w:r w:rsidR="0029674C" w:rsidRPr="00B157D1">
        <w:rPr>
          <w:rFonts w:ascii="Times New Roman" w:hAnsi="Times New Roman" w:cs="Times New Roman"/>
          <w:sz w:val="24"/>
          <w:szCs w:val="24"/>
        </w:rPr>
        <w:t xml:space="preserve"> </w:t>
      </w:r>
      <w:r w:rsidR="00345C1D">
        <w:rPr>
          <w:rFonts w:ascii="Times New Roman" w:hAnsi="Times New Roman" w:cs="Times New Roman"/>
          <w:sz w:val="24"/>
          <w:szCs w:val="24"/>
        </w:rPr>
        <w:t xml:space="preserve">et </w:t>
      </w:r>
      <w:r w:rsidR="0029674C">
        <w:rPr>
          <w:rFonts w:ascii="Times New Roman" w:hAnsi="Times New Roman" w:cs="Times New Roman"/>
          <w:sz w:val="24"/>
          <w:szCs w:val="24"/>
        </w:rPr>
        <w:t>al</w:t>
      </w:r>
      <w:r w:rsidR="00345C1D">
        <w:rPr>
          <w:rFonts w:ascii="Times New Roman" w:hAnsi="Times New Roman" w:cs="Times New Roman"/>
          <w:sz w:val="24"/>
          <w:szCs w:val="24"/>
        </w:rPr>
        <w:t>.</w:t>
      </w:r>
      <w:r w:rsidR="0029674C">
        <w:rPr>
          <w:rFonts w:ascii="Times New Roman" w:hAnsi="Times New Roman" w:cs="Times New Roman"/>
          <w:sz w:val="24"/>
          <w:szCs w:val="24"/>
        </w:rPr>
        <w:t xml:space="preserve"> (15), c</w:t>
      </w:r>
      <w:r w:rsidRPr="00B157D1">
        <w:rPr>
          <w:rFonts w:ascii="Times New Roman" w:hAnsi="Times New Roman" w:cs="Times New Roman"/>
          <w:sz w:val="24"/>
          <w:szCs w:val="24"/>
        </w:rPr>
        <w:t xml:space="preserve">ollege administration ensures that all community members are given equal opportunities during the interview and the selection process. While at the colleges, it is also important to ensure that all the students have equal access to institutional resources and are given equal opportunities to advance in their careers. </w:t>
      </w:r>
    </w:p>
    <w:p w14:paraId="05054F6F" w14:textId="6D663980" w:rsidR="0055623A" w:rsidRPr="00B157D1"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Affirmative action should also be applied when providing leadership opportunities for students. Students from minority backgrounds should be given opportunities to participate in leadership activities and represent other minority students' needs in the college. Having representation in the student's leadership will provide a platform in which their needs will be brought forth to the schools' management. Student loans and scholarships to students from poor backgrounds are other forms of</w:t>
      </w:r>
      <w:r w:rsidR="0029674C">
        <w:rPr>
          <w:rFonts w:ascii="Times New Roman" w:hAnsi="Times New Roman" w:cs="Times New Roman"/>
          <w:sz w:val="24"/>
          <w:szCs w:val="24"/>
        </w:rPr>
        <w:t xml:space="preserve"> promoting</w:t>
      </w:r>
      <w:r w:rsidRPr="00B157D1">
        <w:rPr>
          <w:rFonts w:ascii="Times New Roman" w:hAnsi="Times New Roman" w:cs="Times New Roman"/>
          <w:sz w:val="24"/>
          <w:szCs w:val="24"/>
        </w:rPr>
        <w:t xml:space="preserve"> affirmative action in the colleges</w:t>
      </w:r>
      <w:r w:rsidR="0029674C">
        <w:rPr>
          <w:rFonts w:ascii="Times New Roman" w:hAnsi="Times New Roman" w:cs="Times New Roman"/>
          <w:sz w:val="24"/>
          <w:szCs w:val="24"/>
        </w:rPr>
        <w:t xml:space="preserve"> (</w:t>
      </w:r>
      <w:r w:rsidR="0029674C" w:rsidRPr="00B157D1">
        <w:rPr>
          <w:rFonts w:ascii="Times New Roman" w:hAnsi="Times New Roman" w:cs="Times New Roman"/>
          <w:color w:val="222222"/>
          <w:sz w:val="24"/>
          <w:szCs w:val="24"/>
          <w:shd w:val="clear" w:color="auto" w:fill="FFFFFF"/>
        </w:rPr>
        <w:t xml:space="preserve">Hirschman, Daniel, </w:t>
      </w:r>
      <w:r w:rsidR="0029674C">
        <w:rPr>
          <w:rFonts w:ascii="Times New Roman" w:hAnsi="Times New Roman" w:cs="Times New Roman"/>
          <w:color w:val="222222"/>
          <w:sz w:val="24"/>
          <w:szCs w:val="24"/>
          <w:shd w:val="clear" w:color="auto" w:fill="FFFFFF"/>
        </w:rPr>
        <w:t>&amp;</w:t>
      </w:r>
      <w:r w:rsidR="0029674C" w:rsidRPr="00B157D1">
        <w:rPr>
          <w:rFonts w:ascii="Times New Roman" w:hAnsi="Times New Roman" w:cs="Times New Roman"/>
          <w:color w:val="222222"/>
          <w:sz w:val="24"/>
          <w:szCs w:val="24"/>
          <w:shd w:val="clear" w:color="auto" w:fill="FFFFFF"/>
        </w:rPr>
        <w:t xml:space="preserve"> Ellen Berrey</w:t>
      </w:r>
      <w:r w:rsidR="0029674C">
        <w:rPr>
          <w:rFonts w:ascii="Times New Roman" w:hAnsi="Times New Roman" w:cs="Times New Roman"/>
          <w:color w:val="222222"/>
          <w:sz w:val="24"/>
          <w:szCs w:val="24"/>
          <w:shd w:val="clear" w:color="auto" w:fill="FFFFFF"/>
        </w:rPr>
        <w:t xml:space="preserve"> 450)</w:t>
      </w:r>
      <w:r w:rsidRPr="00B157D1">
        <w:rPr>
          <w:rFonts w:ascii="Times New Roman" w:hAnsi="Times New Roman" w:cs="Times New Roman"/>
          <w:sz w:val="24"/>
          <w:szCs w:val="24"/>
        </w:rPr>
        <w:t>. Students from poor backgrounds are unable to pursue their higher education due to a lack of school fees. Providing loans and scholarship opportunities helps provide needy students with equal opportunities to acquire educational services, just like other students from higher classes. Equal opportunities to acquire education enable students from poor backgrounds to increase the chances of poor students to emerge from poverty and live better lives in the future.</w:t>
      </w:r>
    </w:p>
    <w:p w14:paraId="37C51131" w14:textId="2BE1BC19" w:rsidR="0055623A" w:rsidRPr="00B157D1"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Affirmative action is an excellent way of encouraging and ensuring that diversity in colleges is maintained. Affirmative action ensure that students are exposed to different culture and interaction among students from different backgrounds. To ensure effective interactions with students from different backgrounds, instructors should en</w:t>
      </w:r>
      <w:r w:rsidR="0029674C">
        <w:rPr>
          <w:rFonts w:ascii="Times New Roman" w:hAnsi="Times New Roman" w:cs="Times New Roman"/>
          <w:sz w:val="24"/>
          <w:szCs w:val="24"/>
        </w:rPr>
        <w:t>s</w:t>
      </w:r>
      <w:r w:rsidRPr="00B157D1">
        <w:rPr>
          <w:rFonts w:ascii="Times New Roman" w:hAnsi="Times New Roman" w:cs="Times New Roman"/>
          <w:sz w:val="24"/>
          <w:szCs w:val="24"/>
        </w:rPr>
        <w:t xml:space="preserve">ure they get to know their students </w:t>
      </w:r>
      <w:r w:rsidRPr="00B157D1">
        <w:rPr>
          <w:rFonts w:ascii="Times New Roman" w:hAnsi="Times New Roman" w:cs="Times New Roman"/>
          <w:sz w:val="24"/>
          <w:szCs w:val="24"/>
        </w:rPr>
        <w:lastRenderedPageBreak/>
        <w:t>and maintain proper communication with the students and acknowledge each student's uniqueness and treat them with respect. Accommodating students from different backgrounds due to affirmative action enables students to be more open-minded and accommodate diverse opinions, thoughts, and cultural backgrounds</w:t>
      </w:r>
      <w:r w:rsidR="00BC761B">
        <w:rPr>
          <w:rFonts w:ascii="Times New Roman" w:hAnsi="Times New Roman" w:cs="Times New Roman"/>
          <w:sz w:val="24"/>
          <w:szCs w:val="24"/>
        </w:rPr>
        <w:t xml:space="preserve"> (</w:t>
      </w:r>
      <w:r w:rsidR="00BC761B" w:rsidRPr="00B157D1">
        <w:rPr>
          <w:rFonts w:ascii="Times New Roman" w:hAnsi="Times New Roman" w:cs="Times New Roman"/>
          <w:color w:val="222222"/>
          <w:sz w:val="24"/>
          <w:szCs w:val="24"/>
          <w:shd w:val="clear" w:color="auto" w:fill="FFFFFF"/>
        </w:rPr>
        <w:t>Maxwell</w:t>
      </w:r>
      <w:r w:rsidR="00BC761B">
        <w:rPr>
          <w:rFonts w:ascii="Times New Roman" w:hAnsi="Times New Roman" w:cs="Times New Roman"/>
          <w:color w:val="222222"/>
          <w:sz w:val="24"/>
          <w:szCs w:val="24"/>
          <w:shd w:val="clear" w:color="auto" w:fill="FFFFFF"/>
        </w:rPr>
        <w:t xml:space="preserve"> &amp;</w:t>
      </w:r>
      <w:r w:rsidR="00BC761B" w:rsidRPr="00B157D1">
        <w:rPr>
          <w:rFonts w:ascii="Times New Roman" w:hAnsi="Times New Roman" w:cs="Times New Roman"/>
          <w:color w:val="222222"/>
          <w:sz w:val="24"/>
          <w:szCs w:val="24"/>
          <w:shd w:val="clear" w:color="auto" w:fill="FFFFFF"/>
        </w:rPr>
        <w:t xml:space="preserve"> Garcia</w:t>
      </w:r>
      <w:r w:rsidR="00BC761B">
        <w:rPr>
          <w:rFonts w:ascii="Times New Roman" w:hAnsi="Times New Roman" w:cs="Times New Roman"/>
          <w:color w:val="222222"/>
          <w:sz w:val="24"/>
          <w:szCs w:val="24"/>
          <w:shd w:val="clear" w:color="auto" w:fill="FFFFFF"/>
        </w:rPr>
        <w:t xml:space="preserve"> 2)</w:t>
      </w:r>
      <w:r w:rsidRPr="00B157D1">
        <w:rPr>
          <w:rFonts w:ascii="Times New Roman" w:hAnsi="Times New Roman" w:cs="Times New Roman"/>
          <w:sz w:val="24"/>
          <w:szCs w:val="24"/>
        </w:rPr>
        <w:t xml:space="preserve">. Diversity helps students to be more empathetic and enables the students to have a better understanding of different people. Diversity will ensure that the students will feel confident and safe in the future while at the workplace and prepare them to interact with people from diverse backgrounds. </w:t>
      </w:r>
    </w:p>
    <w:p w14:paraId="1E3163AA" w14:textId="0BE1181E" w:rsidR="0055623A" w:rsidRPr="00B157D1"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Individuals who oppose affirmative action consider it to be a form of reverse discrimination. Reverse discrimination refers to a policy of favoring individuals who belong to groups known to have been discriminated against in the past. Reverse discrimination is a form of positive discrimination. The opposing side of affirmative action argues that there is no way in which the past injustices on minority groups in the past can support the existing unfairness that is exposed to the non-minority members in colleges. The constitution argues that all individuals are equal and should be treated equally no matter the situation.</w:t>
      </w:r>
      <w:r w:rsidR="00BC761B">
        <w:rPr>
          <w:rFonts w:ascii="Times New Roman" w:hAnsi="Times New Roman" w:cs="Times New Roman"/>
          <w:sz w:val="24"/>
          <w:szCs w:val="24"/>
        </w:rPr>
        <w:t xml:space="preserve"> </w:t>
      </w:r>
      <w:r w:rsidR="00BC761B" w:rsidRPr="00B157D1">
        <w:rPr>
          <w:rFonts w:ascii="Times New Roman" w:hAnsi="Times New Roman" w:cs="Times New Roman"/>
          <w:sz w:val="24"/>
          <w:szCs w:val="24"/>
        </w:rPr>
        <w:t>Torres</w:t>
      </w:r>
      <w:r w:rsidR="00BC761B">
        <w:rPr>
          <w:rFonts w:ascii="Times New Roman" w:hAnsi="Times New Roman" w:cs="Times New Roman"/>
          <w:sz w:val="24"/>
          <w:szCs w:val="24"/>
        </w:rPr>
        <w:t xml:space="preserve"> (2) stated that</w:t>
      </w:r>
      <w:r w:rsidRPr="00B157D1">
        <w:rPr>
          <w:rFonts w:ascii="Times New Roman" w:hAnsi="Times New Roman" w:cs="Times New Roman"/>
          <w:sz w:val="24"/>
          <w:szCs w:val="24"/>
        </w:rPr>
        <w:t xml:space="preserve"> </w:t>
      </w:r>
      <w:r w:rsidR="00BC761B">
        <w:rPr>
          <w:rFonts w:ascii="Times New Roman" w:hAnsi="Times New Roman" w:cs="Times New Roman"/>
          <w:sz w:val="24"/>
          <w:szCs w:val="24"/>
        </w:rPr>
        <w:t>s</w:t>
      </w:r>
      <w:r w:rsidRPr="00B157D1">
        <w:rPr>
          <w:rFonts w:ascii="Times New Roman" w:hAnsi="Times New Roman" w:cs="Times New Roman"/>
          <w:sz w:val="24"/>
          <w:szCs w:val="24"/>
        </w:rPr>
        <w:t xml:space="preserve">pecial treatment and preference of some students due to their backgrounds or other factors is against human rights. It is argued that individuals should meet all the expectations required to join and be part of the colleges, and no preferential treatment should be entertained. </w:t>
      </w:r>
    </w:p>
    <w:p w14:paraId="67C92295" w14:textId="6F989495" w:rsidR="0055623A" w:rsidRPr="00B157D1"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Students who benefit from affirmative action are always faced with elevated academic expectations compared to the other students. Affirmative action, therefore, makes their lives more complicated due to high expectations. Students who acquire certain positions such as leadership positions in the institutions may not be fully prepared in terms of competencies and skills in handling and operating in their positions. The students end up taking their positions for granted due to the lack of skills and the fact that they did not work hard</w:t>
      </w:r>
      <w:r w:rsidR="0029674C">
        <w:rPr>
          <w:rFonts w:ascii="Times New Roman" w:hAnsi="Times New Roman" w:cs="Times New Roman"/>
          <w:sz w:val="24"/>
          <w:szCs w:val="24"/>
        </w:rPr>
        <w:t xml:space="preserve"> to acquire the positions</w:t>
      </w:r>
      <w:r w:rsidRPr="00B157D1">
        <w:rPr>
          <w:rFonts w:ascii="Times New Roman" w:hAnsi="Times New Roman" w:cs="Times New Roman"/>
          <w:sz w:val="24"/>
          <w:szCs w:val="24"/>
        </w:rPr>
        <w:t xml:space="preserve">. </w:t>
      </w:r>
      <w:r w:rsidRPr="00B157D1">
        <w:rPr>
          <w:rFonts w:ascii="Times New Roman" w:hAnsi="Times New Roman" w:cs="Times New Roman"/>
          <w:sz w:val="24"/>
          <w:szCs w:val="24"/>
        </w:rPr>
        <w:lastRenderedPageBreak/>
        <w:t xml:space="preserve">The students may end up performing poorly due to the pressure imposed on them. To meet the set expectations, the students may engage in malpractices, resulting in their dismissal. </w:t>
      </w:r>
    </w:p>
    <w:p w14:paraId="2A40A651" w14:textId="61697625" w:rsidR="0055623A" w:rsidRPr="00B157D1"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Affirmative action has contributed to the reinforcement of stereotypes. Affirmative action in the admission into the colleges has contributed to creating stereotypes by portraying minority groups as the dominant factor when securing admission into the college and acquiring other benefits in the institutions. When students are admitted to the institutions or provided for favors based on affirmative action, a notion is created that the individuals are unqualified to acquire the admission on a normal basis and maybe stupid since they cannot acquire the positions independently</w:t>
      </w:r>
      <w:r w:rsidR="00BC761B">
        <w:rPr>
          <w:rFonts w:ascii="Times New Roman" w:hAnsi="Times New Roman" w:cs="Times New Roman"/>
          <w:sz w:val="24"/>
          <w:szCs w:val="24"/>
        </w:rPr>
        <w:t xml:space="preserve"> (</w:t>
      </w:r>
      <w:r w:rsidR="00BC761B" w:rsidRPr="00B157D1">
        <w:rPr>
          <w:rFonts w:ascii="Times New Roman" w:hAnsi="Times New Roman" w:cs="Times New Roman"/>
          <w:sz w:val="24"/>
          <w:szCs w:val="24"/>
        </w:rPr>
        <w:t>Torres</w:t>
      </w:r>
      <w:r w:rsidR="00BC761B">
        <w:rPr>
          <w:rFonts w:ascii="Times New Roman" w:hAnsi="Times New Roman" w:cs="Times New Roman"/>
          <w:sz w:val="24"/>
          <w:szCs w:val="24"/>
        </w:rPr>
        <w:t xml:space="preserve"> 4)</w:t>
      </w:r>
      <w:r w:rsidRPr="00B157D1">
        <w:rPr>
          <w:rFonts w:ascii="Times New Roman" w:hAnsi="Times New Roman" w:cs="Times New Roman"/>
          <w:sz w:val="24"/>
          <w:szCs w:val="24"/>
        </w:rPr>
        <w:t xml:space="preserve">. Affirmative action presupposes that students from a different race, poor backgrounds, and disadvantaged cannot depend on themselves for survival. Affirmative action, therefore, contributes to the enrichment of existing stereotypes. The advocacy of diversity in the institutions does not imply that admission of students from different diversities and backgrounds contributes to diversity creation. </w:t>
      </w:r>
      <w:r w:rsidR="0029674C">
        <w:rPr>
          <w:rFonts w:ascii="Times New Roman" w:hAnsi="Times New Roman" w:cs="Times New Roman"/>
          <w:sz w:val="24"/>
          <w:szCs w:val="24"/>
        </w:rPr>
        <w:t>S</w:t>
      </w:r>
      <w:r w:rsidRPr="00B157D1">
        <w:rPr>
          <w:rFonts w:ascii="Times New Roman" w:hAnsi="Times New Roman" w:cs="Times New Roman"/>
          <w:sz w:val="24"/>
          <w:szCs w:val="24"/>
        </w:rPr>
        <w:t>tudent</w:t>
      </w:r>
      <w:r w:rsidR="0029674C">
        <w:rPr>
          <w:rFonts w:ascii="Times New Roman" w:hAnsi="Times New Roman" w:cs="Times New Roman"/>
          <w:sz w:val="24"/>
          <w:szCs w:val="24"/>
        </w:rPr>
        <w:t>s</w:t>
      </w:r>
      <w:r w:rsidRPr="00B157D1">
        <w:rPr>
          <w:rFonts w:ascii="Times New Roman" w:hAnsi="Times New Roman" w:cs="Times New Roman"/>
          <w:sz w:val="24"/>
          <w:szCs w:val="24"/>
        </w:rPr>
        <w:t xml:space="preserve"> from the same background still has different ideas and opinions. Having students from different backgrounds does not essentially contribute to diversity. The </w:t>
      </w:r>
      <w:r w:rsidR="004B3645" w:rsidRPr="00B157D1">
        <w:rPr>
          <w:rFonts w:ascii="Times New Roman" w:hAnsi="Times New Roman" w:cs="Times New Roman"/>
          <w:sz w:val="24"/>
          <w:szCs w:val="24"/>
        </w:rPr>
        <w:t>opponent’s</w:t>
      </w:r>
      <w:r w:rsidRPr="00B157D1">
        <w:rPr>
          <w:rFonts w:ascii="Times New Roman" w:hAnsi="Times New Roman" w:cs="Times New Roman"/>
          <w:sz w:val="24"/>
          <w:szCs w:val="24"/>
        </w:rPr>
        <w:t xml:space="preserve"> group of affirmative action agree to some weak affirmative action to help create equality in opportunities for all the students regardless of their background. It isn't easy to achieve equality without the practice of affirmative action</w:t>
      </w:r>
      <w:r w:rsidR="00BC761B">
        <w:rPr>
          <w:rFonts w:ascii="Times New Roman" w:hAnsi="Times New Roman" w:cs="Times New Roman"/>
          <w:sz w:val="24"/>
          <w:szCs w:val="24"/>
        </w:rPr>
        <w:t xml:space="preserve"> (</w:t>
      </w:r>
      <w:r w:rsidR="00BC761B" w:rsidRPr="00B157D1">
        <w:rPr>
          <w:rFonts w:ascii="Times New Roman" w:hAnsi="Times New Roman" w:cs="Times New Roman"/>
          <w:color w:val="222222"/>
          <w:sz w:val="24"/>
          <w:szCs w:val="24"/>
          <w:shd w:val="clear" w:color="auto" w:fill="FFFFFF"/>
        </w:rPr>
        <w:t>Tabatadze, Shalva</w:t>
      </w:r>
      <w:r w:rsidR="00BC761B">
        <w:rPr>
          <w:rFonts w:ascii="Times New Roman" w:hAnsi="Times New Roman" w:cs="Times New Roman"/>
          <w:color w:val="222222"/>
          <w:sz w:val="24"/>
          <w:szCs w:val="24"/>
          <w:shd w:val="clear" w:color="auto" w:fill="FFFFFF"/>
        </w:rPr>
        <w:t xml:space="preserve"> &amp;</w:t>
      </w:r>
      <w:r w:rsidR="00BC761B" w:rsidRPr="00B157D1">
        <w:rPr>
          <w:rFonts w:ascii="Times New Roman" w:hAnsi="Times New Roman" w:cs="Times New Roman"/>
          <w:color w:val="222222"/>
          <w:sz w:val="24"/>
          <w:szCs w:val="24"/>
          <w:shd w:val="clear" w:color="auto" w:fill="FFFFFF"/>
        </w:rPr>
        <w:t xml:space="preserve"> Natia Gorgadze</w:t>
      </w:r>
      <w:r w:rsidR="00BC761B">
        <w:rPr>
          <w:rFonts w:ascii="Times New Roman" w:hAnsi="Times New Roman" w:cs="Times New Roman"/>
          <w:color w:val="222222"/>
          <w:sz w:val="24"/>
          <w:szCs w:val="24"/>
          <w:shd w:val="clear" w:color="auto" w:fill="FFFFFF"/>
        </w:rPr>
        <w:t xml:space="preserve"> 14)</w:t>
      </w:r>
      <w:r w:rsidRPr="00B157D1">
        <w:rPr>
          <w:rFonts w:ascii="Times New Roman" w:hAnsi="Times New Roman" w:cs="Times New Roman"/>
          <w:sz w:val="24"/>
          <w:szCs w:val="24"/>
        </w:rPr>
        <w:t xml:space="preserve">. The opponents also believe that the best way of achieving equality in colleges is to ensure the implementation of a just and fair system in providing opportunities to all students. </w:t>
      </w:r>
    </w:p>
    <w:p w14:paraId="0D393264" w14:textId="209C7636" w:rsidR="0055623A" w:rsidRPr="0029674C" w:rsidRDefault="0055623A" w:rsidP="0029674C">
      <w:pPr>
        <w:spacing w:line="480" w:lineRule="auto"/>
        <w:ind w:firstLine="720"/>
        <w:jc w:val="center"/>
        <w:rPr>
          <w:rFonts w:ascii="Times New Roman" w:hAnsi="Times New Roman" w:cs="Times New Roman"/>
          <w:b/>
          <w:bCs/>
          <w:sz w:val="24"/>
          <w:szCs w:val="24"/>
        </w:rPr>
      </w:pPr>
      <w:r w:rsidRPr="0029674C">
        <w:rPr>
          <w:rFonts w:ascii="Times New Roman" w:hAnsi="Times New Roman" w:cs="Times New Roman"/>
          <w:b/>
          <w:bCs/>
          <w:sz w:val="24"/>
          <w:szCs w:val="24"/>
        </w:rPr>
        <w:t>Conclusion</w:t>
      </w:r>
    </w:p>
    <w:p w14:paraId="0B2531CF" w14:textId="6762A03F" w:rsidR="00C577AB" w:rsidRDefault="0055623A" w:rsidP="0055623A">
      <w:pPr>
        <w:spacing w:line="480" w:lineRule="auto"/>
        <w:ind w:firstLine="720"/>
        <w:rPr>
          <w:rFonts w:ascii="Times New Roman" w:hAnsi="Times New Roman" w:cs="Times New Roman"/>
          <w:sz w:val="24"/>
          <w:szCs w:val="24"/>
        </w:rPr>
      </w:pPr>
      <w:r w:rsidRPr="00B157D1">
        <w:rPr>
          <w:rFonts w:ascii="Times New Roman" w:hAnsi="Times New Roman" w:cs="Times New Roman"/>
          <w:sz w:val="24"/>
          <w:szCs w:val="24"/>
        </w:rPr>
        <w:t xml:space="preserve">Affirmative action is important in ensuring equal educational opportunities for students from different minority backgrounds and therefore needs to be widely adopted in colleges and </w:t>
      </w:r>
      <w:r w:rsidRPr="00B157D1">
        <w:rPr>
          <w:rFonts w:ascii="Times New Roman" w:hAnsi="Times New Roman" w:cs="Times New Roman"/>
          <w:sz w:val="24"/>
          <w:szCs w:val="24"/>
        </w:rPr>
        <w:lastRenderedPageBreak/>
        <w:t>other learning institutions across the country. From providing opportunities for minority students to promoting diversity, affirmative action plays an essential role. Through the use of affirmative action, equality among all students is created. Therefore, I believe affirmative action should be implemented in educational institutions to help create opportunities for students from minority groups and promote equality.</w:t>
      </w:r>
    </w:p>
    <w:p w14:paraId="1E0F5045" w14:textId="77777777" w:rsidR="00BC761B" w:rsidRDefault="00BC761B" w:rsidP="0029674C">
      <w:pPr>
        <w:spacing w:line="480" w:lineRule="auto"/>
        <w:ind w:firstLine="720"/>
        <w:jc w:val="center"/>
        <w:rPr>
          <w:rFonts w:ascii="Times New Roman" w:hAnsi="Times New Roman" w:cs="Times New Roman"/>
          <w:b/>
          <w:bCs/>
          <w:sz w:val="24"/>
          <w:szCs w:val="24"/>
        </w:rPr>
      </w:pPr>
    </w:p>
    <w:p w14:paraId="790BD5E5" w14:textId="77777777" w:rsidR="00BC761B" w:rsidRDefault="00BC761B" w:rsidP="0029674C">
      <w:pPr>
        <w:spacing w:line="480" w:lineRule="auto"/>
        <w:ind w:firstLine="720"/>
        <w:jc w:val="center"/>
        <w:rPr>
          <w:rFonts w:ascii="Times New Roman" w:hAnsi="Times New Roman" w:cs="Times New Roman"/>
          <w:b/>
          <w:bCs/>
          <w:sz w:val="24"/>
          <w:szCs w:val="24"/>
        </w:rPr>
      </w:pPr>
    </w:p>
    <w:p w14:paraId="301D5E33" w14:textId="77777777" w:rsidR="00BC761B" w:rsidRDefault="00BC761B" w:rsidP="0029674C">
      <w:pPr>
        <w:spacing w:line="480" w:lineRule="auto"/>
        <w:ind w:firstLine="720"/>
        <w:jc w:val="center"/>
        <w:rPr>
          <w:rFonts w:ascii="Times New Roman" w:hAnsi="Times New Roman" w:cs="Times New Roman"/>
          <w:b/>
          <w:bCs/>
          <w:sz w:val="24"/>
          <w:szCs w:val="24"/>
        </w:rPr>
      </w:pPr>
    </w:p>
    <w:p w14:paraId="11CFB1AE" w14:textId="77777777" w:rsidR="00BC761B" w:rsidRDefault="00BC761B" w:rsidP="0029674C">
      <w:pPr>
        <w:spacing w:line="480" w:lineRule="auto"/>
        <w:ind w:firstLine="720"/>
        <w:jc w:val="center"/>
        <w:rPr>
          <w:rFonts w:ascii="Times New Roman" w:hAnsi="Times New Roman" w:cs="Times New Roman"/>
          <w:b/>
          <w:bCs/>
          <w:sz w:val="24"/>
          <w:szCs w:val="24"/>
        </w:rPr>
      </w:pPr>
    </w:p>
    <w:p w14:paraId="1B34CF0B" w14:textId="77777777" w:rsidR="00BC761B" w:rsidRDefault="00BC761B" w:rsidP="0029674C">
      <w:pPr>
        <w:spacing w:line="480" w:lineRule="auto"/>
        <w:ind w:firstLine="720"/>
        <w:jc w:val="center"/>
        <w:rPr>
          <w:rFonts w:ascii="Times New Roman" w:hAnsi="Times New Roman" w:cs="Times New Roman"/>
          <w:b/>
          <w:bCs/>
          <w:sz w:val="24"/>
          <w:szCs w:val="24"/>
        </w:rPr>
      </w:pPr>
    </w:p>
    <w:p w14:paraId="5B0E4D0B" w14:textId="77777777" w:rsidR="00BC761B" w:rsidRDefault="00BC761B" w:rsidP="0029674C">
      <w:pPr>
        <w:spacing w:line="480" w:lineRule="auto"/>
        <w:ind w:firstLine="720"/>
        <w:jc w:val="center"/>
        <w:rPr>
          <w:rFonts w:ascii="Times New Roman" w:hAnsi="Times New Roman" w:cs="Times New Roman"/>
          <w:b/>
          <w:bCs/>
          <w:sz w:val="24"/>
          <w:szCs w:val="24"/>
        </w:rPr>
      </w:pPr>
    </w:p>
    <w:p w14:paraId="1572C606" w14:textId="77777777" w:rsidR="00BC761B" w:rsidRDefault="00BC761B" w:rsidP="0029674C">
      <w:pPr>
        <w:spacing w:line="480" w:lineRule="auto"/>
        <w:ind w:firstLine="720"/>
        <w:jc w:val="center"/>
        <w:rPr>
          <w:rFonts w:ascii="Times New Roman" w:hAnsi="Times New Roman" w:cs="Times New Roman"/>
          <w:b/>
          <w:bCs/>
          <w:sz w:val="24"/>
          <w:szCs w:val="24"/>
        </w:rPr>
      </w:pPr>
    </w:p>
    <w:p w14:paraId="3FED1727" w14:textId="77777777" w:rsidR="00BC761B" w:rsidRDefault="00BC761B" w:rsidP="0029674C">
      <w:pPr>
        <w:spacing w:line="480" w:lineRule="auto"/>
        <w:ind w:firstLine="720"/>
        <w:jc w:val="center"/>
        <w:rPr>
          <w:rFonts w:ascii="Times New Roman" w:hAnsi="Times New Roman" w:cs="Times New Roman"/>
          <w:b/>
          <w:bCs/>
          <w:sz w:val="24"/>
          <w:szCs w:val="24"/>
        </w:rPr>
      </w:pPr>
    </w:p>
    <w:p w14:paraId="1C574C8A" w14:textId="77777777" w:rsidR="00BC761B" w:rsidRDefault="00BC761B" w:rsidP="0029674C">
      <w:pPr>
        <w:spacing w:line="480" w:lineRule="auto"/>
        <w:ind w:firstLine="720"/>
        <w:jc w:val="center"/>
        <w:rPr>
          <w:rFonts w:ascii="Times New Roman" w:hAnsi="Times New Roman" w:cs="Times New Roman"/>
          <w:b/>
          <w:bCs/>
          <w:sz w:val="24"/>
          <w:szCs w:val="24"/>
        </w:rPr>
      </w:pPr>
    </w:p>
    <w:p w14:paraId="521D5DAC" w14:textId="77777777" w:rsidR="00BC761B" w:rsidRDefault="00BC761B" w:rsidP="0029674C">
      <w:pPr>
        <w:spacing w:line="480" w:lineRule="auto"/>
        <w:ind w:firstLine="720"/>
        <w:jc w:val="center"/>
        <w:rPr>
          <w:rFonts w:ascii="Times New Roman" w:hAnsi="Times New Roman" w:cs="Times New Roman"/>
          <w:b/>
          <w:bCs/>
          <w:sz w:val="24"/>
          <w:szCs w:val="24"/>
        </w:rPr>
      </w:pPr>
    </w:p>
    <w:p w14:paraId="3D256BFF" w14:textId="77777777" w:rsidR="00BC761B" w:rsidRDefault="00BC761B" w:rsidP="0029674C">
      <w:pPr>
        <w:spacing w:line="480" w:lineRule="auto"/>
        <w:ind w:firstLine="720"/>
        <w:jc w:val="center"/>
        <w:rPr>
          <w:rFonts w:ascii="Times New Roman" w:hAnsi="Times New Roman" w:cs="Times New Roman"/>
          <w:b/>
          <w:bCs/>
          <w:sz w:val="24"/>
          <w:szCs w:val="24"/>
        </w:rPr>
      </w:pPr>
    </w:p>
    <w:p w14:paraId="0A0F9A1D" w14:textId="77777777" w:rsidR="00BC761B" w:rsidRDefault="00BC761B" w:rsidP="0029674C">
      <w:pPr>
        <w:spacing w:line="480" w:lineRule="auto"/>
        <w:ind w:firstLine="720"/>
        <w:jc w:val="center"/>
        <w:rPr>
          <w:rFonts w:ascii="Times New Roman" w:hAnsi="Times New Roman" w:cs="Times New Roman"/>
          <w:b/>
          <w:bCs/>
          <w:sz w:val="24"/>
          <w:szCs w:val="24"/>
        </w:rPr>
      </w:pPr>
    </w:p>
    <w:p w14:paraId="4AB8F696" w14:textId="77777777" w:rsidR="00BC761B" w:rsidRDefault="00BC761B" w:rsidP="0029674C">
      <w:pPr>
        <w:spacing w:line="480" w:lineRule="auto"/>
        <w:ind w:firstLine="720"/>
        <w:jc w:val="center"/>
        <w:rPr>
          <w:rFonts w:ascii="Times New Roman" w:hAnsi="Times New Roman" w:cs="Times New Roman"/>
          <w:b/>
          <w:bCs/>
          <w:sz w:val="24"/>
          <w:szCs w:val="24"/>
        </w:rPr>
      </w:pPr>
    </w:p>
    <w:p w14:paraId="26F71743" w14:textId="77777777" w:rsidR="00BC761B" w:rsidRDefault="00BC761B" w:rsidP="0029674C">
      <w:pPr>
        <w:spacing w:line="480" w:lineRule="auto"/>
        <w:ind w:firstLine="720"/>
        <w:jc w:val="center"/>
        <w:rPr>
          <w:rFonts w:ascii="Times New Roman" w:hAnsi="Times New Roman" w:cs="Times New Roman"/>
          <w:b/>
          <w:bCs/>
          <w:sz w:val="24"/>
          <w:szCs w:val="24"/>
        </w:rPr>
      </w:pPr>
    </w:p>
    <w:p w14:paraId="32B64CDD" w14:textId="5A8121B6" w:rsidR="0029674C" w:rsidRPr="0029674C" w:rsidRDefault="0029674C" w:rsidP="0029674C">
      <w:pPr>
        <w:spacing w:line="480" w:lineRule="auto"/>
        <w:ind w:firstLine="720"/>
        <w:jc w:val="center"/>
        <w:rPr>
          <w:rFonts w:ascii="Times New Roman" w:hAnsi="Times New Roman" w:cs="Times New Roman"/>
          <w:b/>
          <w:bCs/>
          <w:sz w:val="24"/>
          <w:szCs w:val="24"/>
        </w:rPr>
      </w:pPr>
      <w:r w:rsidRPr="0029674C">
        <w:rPr>
          <w:rFonts w:ascii="Times New Roman" w:hAnsi="Times New Roman" w:cs="Times New Roman"/>
          <w:b/>
          <w:bCs/>
          <w:sz w:val="24"/>
          <w:szCs w:val="24"/>
        </w:rPr>
        <w:lastRenderedPageBreak/>
        <w:t>Works cited</w:t>
      </w:r>
    </w:p>
    <w:p w14:paraId="418BEC94" w14:textId="77777777" w:rsidR="0029674C" w:rsidRPr="00345C1D" w:rsidRDefault="0029674C" w:rsidP="0029674C">
      <w:pPr>
        <w:spacing w:line="480" w:lineRule="auto"/>
        <w:ind w:left="720" w:hanging="720"/>
        <w:rPr>
          <w:rFonts w:ascii="Times New Roman" w:hAnsi="Times New Roman" w:cs="Times New Roman"/>
          <w:sz w:val="24"/>
          <w:szCs w:val="24"/>
          <w:shd w:val="clear" w:color="auto" w:fill="FFFFFF"/>
        </w:rPr>
      </w:pPr>
      <w:r w:rsidRPr="00345C1D">
        <w:rPr>
          <w:rFonts w:ascii="Times New Roman" w:hAnsi="Times New Roman" w:cs="Times New Roman"/>
          <w:sz w:val="24"/>
          <w:szCs w:val="24"/>
          <w:shd w:val="clear" w:color="auto" w:fill="FFFFFF"/>
        </w:rPr>
        <w:t>Gururaj, Suchitra, et al. "Affirmative action policy: Inclusion, exclusion, and the global public good." </w:t>
      </w:r>
      <w:r w:rsidRPr="00345C1D">
        <w:rPr>
          <w:rFonts w:ascii="Times New Roman" w:hAnsi="Times New Roman" w:cs="Times New Roman"/>
          <w:i/>
          <w:iCs/>
          <w:sz w:val="24"/>
          <w:szCs w:val="24"/>
          <w:shd w:val="clear" w:color="auto" w:fill="FFFFFF"/>
        </w:rPr>
        <w:t>Policy Futures in Education</w:t>
      </w:r>
      <w:r w:rsidRPr="00345C1D">
        <w:rPr>
          <w:rFonts w:ascii="Times New Roman" w:hAnsi="Times New Roman" w:cs="Times New Roman"/>
          <w:sz w:val="24"/>
          <w:szCs w:val="24"/>
          <w:shd w:val="clear" w:color="auto" w:fill="FFFFFF"/>
        </w:rPr>
        <w:t> (2020): 1478210320940139.</w:t>
      </w:r>
    </w:p>
    <w:p w14:paraId="2FFFBC0A" w14:textId="77777777" w:rsidR="0029674C" w:rsidRPr="00345C1D" w:rsidRDefault="0029674C" w:rsidP="0029674C">
      <w:pPr>
        <w:spacing w:line="480" w:lineRule="auto"/>
        <w:ind w:left="720" w:hanging="720"/>
        <w:rPr>
          <w:rFonts w:ascii="Times New Roman" w:hAnsi="Times New Roman" w:cs="Times New Roman"/>
          <w:sz w:val="24"/>
          <w:szCs w:val="24"/>
          <w:shd w:val="clear" w:color="auto" w:fill="FFFFFF"/>
        </w:rPr>
      </w:pPr>
      <w:r w:rsidRPr="00345C1D">
        <w:rPr>
          <w:rFonts w:ascii="Times New Roman" w:hAnsi="Times New Roman" w:cs="Times New Roman"/>
          <w:sz w:val="24"/>
          <w:szCs w:val="24"/>
          <w:shd w:val="clear" w:color="auto" w:fill="FFFFFF"/>
        </w:rPr>
        <w:t>Hirschman, Daniel, and Ellen Berrey. "The partial deinstitutionalization of affirmative action in US higher education, 1988 to 2014." </w:t>
      </w:r>
      <w:r w:rsidRPr="00345C1D">
        <w:rPr>
          <w:rFonts w:ascii="Times New Roman" w:hAnsi="Times New Roman" w:cs="Times New Roman"/>
          <w:i/>
          <w:iCs/>
          <w:sz w:val="24"/>
          <w:szCs w:val="24"/>
          <w:shd w:val="clear" w:color="auto" w:fill="FFFFFF"/>
        </w:rPr>
        <w:t>Sociological Science</w:t>
      </w:r>
      <w:r w:rsidRPr="00345C1D">
        <w:rPr>
          <w:rFonts w:ascii="Times New Roman" w:hAnsi="Times New Roman" w:cs="Times New Roman"/>
          <w:sz w:val="24"/>
          <w:szCs w:val="24"/>
          <w:shd w:val="clear" w:color="auto" w:fill="FFFFFF"/>
        </w:rPr>
        <w:t> 4 (2017): 449-468.</w:t>
      </w:r>
    </w:p>
    <w:p w14:paraId="00DD900C" w14:textId="2B0ECEEA" w:rsidR="0029674C" w:rsidRPr="00345C1D" w:rsidRDefault="0029674C" w:rsidP="0029674C">
      <w:pPr>
        <w:spacing w:line="480" w:lineRule="auto"/>
        <w:ind w:left="720" w:hanging="720"/>
        <w:rPr>
          <w:rFonts w:ascii="Times New Roman" w:hAnsi="Times New Roman" w:cs="Times New Roman"/>
          <w:sz w:val="24"/>
          <w:szCs w:val="24"/>
          <w:shd w:val="clear" w:color="auto" w:fill="FFFFFF"/>
        </w:rPr>
      </w:pPr>
      <w:r w:rsidRPr="00345C1D">
        <w:rPr>
          <w:rFonts w:ascii="Times New Roman" w:hAnsi="Times New Roman" w:cs="Times New Roman"/>
          <w:sz w:val="24"/>
          <w:szCs w:val="24"/>
          <w:shd w:val="clear" w:color="auto" w:fill="FFFFFF"/>
        </w:rPr>
        <w:t xml:space="preserve">Maxwell, C and Garcia, S. 5 reasons to support Affirmative Action in College Admissions. Center of for American Progress. (2019) retrieved from </w:t>
      </w:r>
      <w:hyperlink r:id="rId6" w:anchor=":~:text=Put%20simply%2C%20affirmative%20action%20ensures,ethnicity%2C%20income%2C%20or%20identity" w:history="1">
        <w:r w:rsidRPr="00345C1D">
          <w:rPr>
            <w:rStyle w:val="Hyperlink"/>
            <w:rFonts w:ascii="Times New Roman" w:hAnsi="Times New Roman" w:cs="Times New Roman"/>
            <w:color w:val="auto"/>
            <w:sz w:val="24"/>
            <w:szCs w:val="24"/>
            <w:shd w:val="clear" w:color="auto" w:fill="FFFFFF"/>
          </w:rPr>
          <w:t>https://www.americanprogress.org/issues/race/news/2019/10/01/471085/5-reasons-support-affirmative-action-college-admissions/#:~:text=Put%20simply%2C%20affirmative%20action%20ensures,ethnicity%2C%20income%2C%20or%20identity</w:t>
        </w:r>
      </w:hyperlink>
    </w:p>
    <w:p w14:paraId="4EEBC99E" w14:textId="77777777" w:rsidR="0029674C" w:rsidRPr="00345C1D" w:rsidRDefault="0029674C" w:rsidP="0029674C">
      <w:pPr>
        <w:spacing w:line="480" w:lineRule="auto"/>
        <w:ind w:left="720" w:hanging="720"/>
        <w:rPr>
          <w:rFonts w:ascii="Times New Roman" w:hAnsi="Times New Roman" w:cs="Times New Roman"/>
          <w:sz w:val="24"/>
          <w:szCs w:val="24"/>
          <w:shd w:val="clear" w:color="auto" w:fill="FFFFFF"/>
        </w:rPr>
      </w:pPr>
      <w:r w:rsidRPr="00345C1D">
        <w:rPr>
          <w:rFonts w:ascii="Times New Roman" w:hAnsi="Times New Roman" w:cs="Times New Roman"/>
          <w:sz w:val="24"/>
          <w:szCs w:val="24"/>
          <w:shd w:val="clear" w:color="auto" w:fill="FFFFFF"/>
        </w:rPr>
        <w:t>Tabatadze, Shalva, and Natia Gorgadze. "Affirmative action policy in admissions system of higher education of post-Soviet Georgia." </w:t>
      </w:r>
      <w:r w:rsidRPr="00345C1D">
        <w:rPr>
          <w:rFonts w:ascii="Times New Roman" w:hAnsi="Times New Roman" w:cs="Times New Roman"/>
          <w:i/>
          <w:iCs/>
          <w:sz w:val="24"/>
          <w:szCs w:val="24"/>
          <w:shd w:val="clear" w:color="auto" w:fill="FFFFFF"/>
        </w:rPr>
        <w:t>Journal of Applied Research in Higher Education</w:t>
      </w:r>
      <w:r w:rsidRPr="00345C1D">
        <w:rPr>
          <w:rFonts w:ascii="Times New Roman" w:hAnsi="Times New Roman" w:cs="Times New Roman"/>
          <w:sz w:val="24"/>
          <w:szCs w:val="24"/>
          <w:shd w:val="clear" w:color="auto" w:fill="FFFFFF"/>
        </w:rPr>
        <w:t> (2017).</w:t>
      </w:r>
    </w:p>
    <w:p w14:paraId="46A28126" w14:textId="77777777" w:rsidR="0029674C" w:rsidRPr="00345C1D" w:rsidRDefault="0029674C" w:rsidP="0029674C">
      <w:pPr>
        <w:spacing w:line="480" w:lineRule="auto"/>
        <w:ind w:left="720" w:hanging="720"/>
        <w:rPr>
          <w:rFonts w:ascii="Times New Roman" w:hAnsi="Times New Roman" w:cs="Times New Roman"/>
          <w:sz w:val="24"/>
          <w:szCs w:val="24"/>
        </w:rPr>
      </w:pPr>
      <w:r w:rsidRPr="00345C1D">
        <w:rPr>
          <w:rFonts w:ascii="Times New Roman" w:hAnsi="Times New Roman" w:cs="Times New Roman"/>
          <w:sz w:val="24"/>
          <w:szCs w:val="24"/>
        </w:rPr>
        <w:t>Torres, G, B. Affirmative Action in Higher Education: Relevance fir Todays Racial Justice Battlegrounds. ABA Groups (2020). Retrieved from https://www.americanbar.org/groups/crsj/publications/human_rights_magazine_home/black-to-the-future-part-ii/affirmative-action-in-higher-education--relevance-for-today-s-ra/</w:t>
      </w:r>
    </w:p>
    <w:sectPr w:rsidR="0029674C" w:rsidRPr="00345C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9DD77" w14:textId="77777777" w:rsidR="006F05EB" w:rsidRDefault="006F05EB" w:rsidP="00E7761B">
      <w:pPr>
        <w:spacing w:after="0" w:line="240" w:lineRule="auto"/>
      </w:pPr>
      <w:r>
        <w:separator/>
      </w:r>
    </w:p>
  </w:endnote>
  <w:endnote w:type="continuationSeparator" w:id="0">
    <w:p w14:paraId="4473F867" w14:textId="77777777" w:rsidR="006F05EB" w:rsidRDefault="006F05EB" w:rsidP="00E77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7A0C9" w14:textId="77777777" w:rsidR="006F05EB" w:rsidRDefault="006F05EB" w:rsidP="00E7761B">
      <w:pPr>
        <w:spacing w:after="0" w:line="240" w:lineRule="auto"/>
      </w:pPr>
      <w:r>
        <w:separator/>
      </w:r>
    </w:p>
  </w:footnote>
  <w:footnote w:type="continuationSeparator" w:id="0">
    <w:p w14:paraId="31247B46" w14:textId="77777777" w:rsidR="006F05EB" w:rsidRDefault="006F05EB" w:rsidP="00E776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98AED" w14:textId="60B7604D" w:rsidR="00E7761B" w:rsidRPr="00E7761B" w:rsidRDefault="00E7761B">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E7761B">
      <w:rPr>
        <w:rFonts w:ascii="Times New Roman" w:hAnsi="Times New Roman" w:cs="Times New Roman"/>
        <w:sz w:val="24"/>
        <w:szCs w:val="24"/>
      </w:rPr>
      <w:t xml:space="preserve">Surname </w:t>
    </w:r>
    <w:r w:rsidRPr="00E7761B">
      <w:rPr>
        <w:rFonts w:ascii="Times New Roman" w:hAnsi="Times New Roman" w:cs="Times New Roman"/>
        <w:sz w:val="24"/>
        <w:szCs w:val="24"/>
      </w:rPr>
      <w:fldChar w:fldCharType="begin"/>
    </w:r>
    <w:r w:rsidRPr="00E7761B">
      <w:rPr>
        <w:rFonts w:ascii="Times New Roman" w:hAnsi="Times New Roman" w:cs="Times New Roman"/>
        <w:sz w:val="24"/>
        <w:szCs w:val="24"/>
      </w:rPr>
      <w:instrText xml:space="preserve"> PAGE   \* MERGEFORMAT </w:instrText>
    </w:r>
    <w:r w:rsidRPr="00E7761B">
      <w:rPr>
        <w:rFonts w:ascii="Times New Roman" w:hAnsi="Times New Roman" w:cs="Times New Roman"/>
        <w:sz w:val="24"/>
        <w:szCs w:val="24"/>
      </w:rPr>
      <w:fldChar w:fldCharType="separate"/>
    </w:r>
    <w:r w:rsidR="00C82D20">
      <w:rPr>
        <w:rFonts w:ascii="Times New Roman" w:hAnsi="Times New Roman" w:cs="Times New Roman"/>
        <w:noProof/>
        <w:sz w:val="24"/>
        <w:szCs w:val="24"/>
      </w:rPr>
      <w:t>6</w:t>
    </w:r>
    <w:r w:rsidRPr="00E7761B">
      <w:rPr>
        <w:rFonts w:ascii="Times New Roman" w:hAnsi="Times New Roman" w:cs="Times New Roman"/>
        <w:noProof/>
        <w:sz w:val="24"/>
        <w:szCs w:val="24"/>
      </w:rPr>
      <w:fldChar w:fldCharType="end"/>
    </w:r>
  </w:p>
  <w:p w14:paraId="46622F34" w14:textId="77777777" w:rsidR="00E7761B" w:rsidRDefault="00E776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998"/>
    <w:rsid w:val="0029674C"/>
    <w:rsid w:val="002A53CC"/>
    <w:rsid w:val="00302D98"/>
    <w:rsid w:val="00345C1D"/>
    <w:rsid w:val="003A1DDC"/>
    <w:rsid w:val="003C441D"/>
    <w:rsid w:val="003E774D"/>
    <w:rsid w:val="0041195B"/>
    <w:rsid w:val="00446641"/>
    <w:rsid w:val="00451D41"/>
    <w:rsid w:val="004B3645"/>
    <w:rsid w:val="004B6BC0"/>
    <w:rsid w:val="004E764C"/>
    <w:rsid w:val="0050479A"/>
    <w:rsid w:val="0055623A"/>
    <w:rsid w:val="005D4195"/>
    <w:rsid w:val="0061745E"/>
    <w:rsid w:val="00653B78"/>
    <w:rsid w:val="006F05EB"/>
    <w:rsid w:val="00735998"/>
    <w:rsid w:val="00737999"/>
    <w:rsid w:val="00A32E60"/>
    <w:rsid w:val="00AD5BBC"/>
    <w:rsid w:val="00B157D1"/>
    <w:rsid w:val="00BC761B"/>
    <w:rsid w:val="00BD304C"/>
    <w:rsid w:val="00C46540"/>
    <w:rsid w:val="00C577AB"/>
    <w:rsid w:val="00C82D20"/>
    <w:rsid w:val="00CA7789"/>
    <w:rsid w:val="00D40524"/>
    <w:rsid w:val="00E16236"/>
    <w:rsid w:val="00E7761B"/>
    <w:rsid w:val="00EB1E28"/>
    <w:rsid w:val="00F5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26C4"/>
  <w15:chartTrackingRefBased/>
  <w15:docId w15:val="{E5BEC38C-8066-43F7-93EF-C9109E37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764C"/>
    <w:rPr>
      <w:color w:val="0563C1" w:themeColor="hyperlink"/>
      <w:u w:val="single"/>
    </w:rPr>
  </w:style>
  <w:style w:type="character" w:customStyle="1" w:styleId="UnresolvedMention">
    <w:name w:val="Unresolved Mention"/>
    <w:basedOn w:val="DefaultParagraphFont"/>
    <w:uiPriority w:val="99"/>
    <w:semiHidden/>
    <w:unhideWhenUsed/>
    <w:rsid w:val="004E764C"/>
    <w:rPr>
      <w:color w:val="605E5C"/>
      <w:shd w:val="clear" w:color="auto" w:fill="E1DFDD"/>
    </w:rPr>
  </w:style>
  <w:style w:type="paragraph" w:styleId="Header">
    <w:name w:val="header"/>
    <w:basedOn w:val="Normal"/>
    <w:link w:val="HeaderChar"/>
    <w:uiPriority w:val="99"/>
    <w:unhideWhenUsed/>
    <w:rsid w:val="00E77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61B"/>
  </w:style>
  <w:style w:type="paragraph" w:styleId="Footer">
    <w:name w:val="footer"/>
    <w:basedOn w:val="Normal"/>
    <w:link w:val="FooterChar"/>
    <w:uiPriority w:val="99"/>
    <w:unhideWhenUsed/>
    <w:rsid w:val="00E77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progress.org/issues/race/news/2019/10/01/471085/5-reasons-support-affirmative-action-college-admission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2020-11-23T18:53:00Z</dcterms:created>
  <dcterms:modified xsi:type="dcterms:W3CDTF">2020-11-23T18:53:00Z</dcterms:modified>
</cp:coreProperties>
</file>